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A288A" w14:textId="1A83BD0D" w:rsidR="00D41E8C" w:rsidRPr="00D41E8C" w:rsidRDefault="00A6202E" w:rsidP="00D41E8C">
      <w:pPr>
        <w:rPr>
          <w:b/>
          <w:bCs/>
        </w:rPr>
      </w:pPr>
      <w:r>
        <w:rPr>
          <w:noProof/>
        </w:rPr>
        <mc:AlternateContent>
          <mc:Choice Requires="wps">
            <w:drawing>
              <wp:anchor distT="0" distB="0" distL="114300" distR="114300" simplePos="0" relativeHeight="251661312" behindDoc="0" locked="0" layoutInCell="1" allowOverlap="1" wp14:anchorId="1A5A8FE3" wp14:editId="3E40EBA3">
                <wp:simplePos x="0" y="0"/>
                <wp:positionH relativeFrom="column">
                  <wp:posOffset>38100</wp:posOffset>
                </wp:positionH>
                <wp:positionV relativeFrom="paragraph">
                  <wp:posOffset>1651000</wp:posOffset>
                </wp:positionV>
                <wp:extent cx="1828800" cy="1828800"/>
                <wp:effectExtent l="0" t="0" r="0" b="0"/>
                <wp:wrapSquare wrapText="bothSides"/>
                <wp:docPr id="90890194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FFCB7DD" w14:textId="77777777" w:rsidR="00F8300D" w:rsidRPr="00F8300D" w:rsidRDefault="00F8300D" w:rsidP="00F8300D">
                            <w:pPr>
                              <w:jc w:val="center"/>
                              <w:rPr>
                                <w:b/>
                                <w:noProof/>
                                <w:color w:val="A02B93"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F8300D">
                              <w:rPr>
                                <w:b/>
                                <w:bCs/>
                                <w:color w:val="A02B93"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The Impact of Outreach on Communities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A5A8FE3" id="_x0000_t202" coordsize="21600,21600" o:spt="202" path="m,l,21600r21600,l21600,xe">
                <v:stroke joinstyle="miter"/>
                <v:path gradientshapeok="t" o:connecttype="rect"/>
              </v:shapetype>
              <v:shape id="Text Box 1" o:spid="_x0000_s1026" type="#_x0000_t202" style="position:absolute;margin-left:3pt;margin-top:130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" filled="f" stroked="f">
                <v:textbox style="mso-fit-shape-to-text:t">
                  <w:txbxContent>
                    <w:p w14:paraId="3FFCB7DD" w14:textId="77777777" w:rsidR="00F8300D" w:rsidRPr="00F8300D" w:rsidRDefault="00F8300D" w:rsidP="00F8300D">
                      <w:pPr>
                        <w:jc w:val="center"/>
                        <w:rPr>
                          <w:b/>
                          <w:noProof/>
                          <w:color w:val="A02B93"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F8300D">
                        <w:rPr>
                          <w:b/>
                          <w:bCs/>
                          <w:color w:val="A02B93" w:themeColor="accent5"/>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The Impact of Outreach on Communities</w:t>
                      </w:r>
                    </w:p>
                  </w:txbxContent>
                </v:textbox>
                <w10:wrap type="square"/>
              </v:shape>
            </w:pict>
          </mc:Fallback>
        </mc:AlternateContent>
      </w:r>
      <w:r w:rsidR="00F8300D">
        <w:rPr>
          <w:noProof/>
        </w:rPr>
        <w:drawing>
          <wp:anchor distT="0" distB="0" distL="114300" distR="114300" simplePos="0" relativeHeight="251662336" behindDoc="0" locked="0" layoutInCell="1" allowOverlap="1" wp14:anchorId="27097C59" wp14:editId="334BB6FF">
            <wp:simplePos x="0" y="0"/>
            <wp:positionH relativeFrom="column">
              <wp:posOffset>1905000</wp:posOffset>
            </wp:positionH>
            <wp:positionV relativeFrom="paragraph">
              <wp:posOffset>0</wp:posOffset>
            </wp:positionV>
            <wp:extent cx="1799590" cy="1678940"/>
            <wp:effectExtent l="0" t="0" r="0" b="0"/>
            <wp:wrapTopAndBottom/>
            <wp:docPr id="327163688" name="Picture 3" descr="Ruby Dental Community Outreach, Media and 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uby Dental Community Outreach, Media and Photo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99590" cy="1678940"/>
                    </a:xfrm>
                    <a:prstGeom prst="rect">
                      <a:avLst/>
                    </a:prstGeom>
                    <a:noFill/>
                    <a:ln>
                      <a:noFill/>
                    </a:ln>
                  </pic:spPr>
                </pic:pic>
              </a:graphicData>
            </a:graphic>
          </wp:anchor>
        </w:drawing>
      </w:r>
      <w:r w:rsidR="00D41E8C" w:rsidRPr="00D41E8C">
        <w:rPr>
          <w:b/>
          <w:bCs/>
        </w:rPr>
        <w:t>1. Introduction</w:t>
      </w:r>
    </w:p>
    <w:p w14:paraId="2FA8D6EF" w14:textId="2AC44DC9" w:rsidR="00687818" w:rsidRPr="00D41E8C" w:rsidRDefault="00D41E8C" w:rsidP="00D41E8C">
      <w:r w:rsidRPr="00D41E8C">
        <w:t>Outreach plays a critical role in addressing social issues, providing essential services, and fostering community development. It involves initiatives led by individuals, organizations, and governments to support vulnerable populations and enhance societal well-being. This document explores the significance of outreach and its positive effects on communities.</w:t>
      </w:r>
    </w:p>
    <w:p w14:paraId="1FDABDDB" w14:textId="5E427ABC" w:rsidR="00D41E8C" w:rsidRPr="00D41E8C" w:rsidRDefault="00D41E8C" w:rsidP="00D41E8C">
      <w:pPr>
        <w:rPr>
          <w:b/>
          <w:bCs/>
        </w:rPr>
      </w:pPr>
      <w:r w:rsidRPr="00D41E8C">
        <w:rPr>
          <w:b/>
          <w:bCs/>
        </w:rPr>
        <w:t>2. The Role of Outreach in Society</w:t>
      </w:r>
    </w:p>
    <w:p w14:paraId="25B22E69" w14:textId="67AEB760" w:rsidR="00D41E8C" w:rsidRPr="00D41E8C" w:rsidRDefault="00D41E8C" w:rsidP="00D41E8C">
      <w:r w:rsidRPr="00D41E8C">
        <w:t>Outreach programs provide support in various areas, including education, healthcare, poverty alleviation, and environmental sustainability. These programs help bridge gaps in resources and services, ensuring equitable access for all members of society.</w:t>
      </w:r>
    </w:p>
    <w:p w14:paraId="079D4517" w14:textId="0F5B6934" w:rsidR="008210B9" w:rsidRPr="008210B9" w:rsidRDefault="008210B9" w:rsidP="008210B9">
      <w:pPr>
        <w:pStyle w:val="Caption"/>
        <w:keepNext/>
        <w:jc w:val="center"/>
        <w:rPr>
          <w:color w:val="auto"/>
          <w:sz w:val="24"/>
          <w:szCs w:val="24"/>
        </w:rPr>
      </w:pPr>
      <w:r w:rsidRPr="008210B9">
        <w:rPr>
          <w:color w:val="auto"/>
          <w:sz w:val="24"/>
          <w:szCs w:val="24"/>
        </w:rPr>
        <w:t xml:space="preserve">Table </w:t>
      </w:r>
      <w:r w:rsidRPr="008210B9">
        <w:rPr>
          <w:color w:val="auto"/>
          <w:sz w:val="24"/>
          <w:szCs w:val="24"/>
        </w:rPr>
        <w:fldChar w:fldCharType="begin"/>
      </w:r>
      <w:r w:rsidRPr="008210B9">
        <w:rPr>
          <w:color w:val="auto"/>
          <w:sz w:val="24"/>
          <w:szCs w:val="24"/>
        </w:rPr>
        <w:instrText xml:space="preserve"> SEQ Table \* ARABIC </w:instrText>
      </w:r>
      <w:r w:rsidRPr="008210B9">
        <w:rPr>
          <w:color w:val="auto"/>
          <w:sz w:val="24"/>
          <w:szCs w:val="24"/>
        </w:rPr>
        <w:fldChar w:fldCharType="separate"/>
      </w:r>
      <w:r w:rsidRPr="008210B9">
        <w:rPr>
          <w:noProof/>
          <w:color w:val="auto"/>
          <w:sz w:val="24"/>
          <w:szCs w:val="24"/>
        </w:rPr>
        <w:t>1</w:t>
      </w:r>
      <w:r w:rsidRPr="008210B9">
        <w:rPr>
          <w:color w:val="auto"/>
          <w:sz w:val="24"/>
          <w:szCs w:val="24"/>
        </w:rPr>
        <w:fldChar w:fldCharType="end"/>
      </w:r>
      <w:r w:rsidRPr="008210B9">
        <w:rPr>
          <w:color w:val="auto"/>
          <w:sz w:val="24"/>
          <w:szCs w:val="24"/>
        </w:rPr>
        <w:t xml:space="preserve"> - Key Areas of Outreach and Their Impact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10"/>
        <w:gridCol w:w="3674"/>
        <w:gridCol w:w="3532"/>
      </w:tblGrid>
      <w:tr w:rsidR="00D41E8C" w:rsidRPr="00D41E8C" w14:paraId="1A3C7DDF" w14:textId="77777777" w:rsidTr="00D41E8C">
        <w:trPr>
          <w:tblCellSpacing w:w="15" w:type="dxa"/>
        </w:trPr>
        <w:tc>
          <w:tcPr>
            <w:tcW w:w="0" w:type="auto"/>
            <w:vAlign w:val="center"/>
            <w:hideMark/>
          </w:tcPr>
          <w:p w14:paraId="27CE6865" w14:textId="77777777" w:rsidR="00D41E8C" w:rsidRPr="00D41E8C" w:rsidRDefault="00D41E8C" w:rsidP="00D41E8C">
            <w:pPr>
              <w:rPr>
                <w:b/>
                <w:bCs/>
              </w:rPr>
            </w:pPr>
            <w:r w:rsidRPr="00D41E8C">
              <w:rPr>
                <w:b/>
                <w:bCs/>
              </w:rPr>
              <w:t>Area of Outreach</w:t>
            </w:r>
          </w:p>
        </w:tc>
        <w:tc>
          <w:tcPr>
            <w:tcW w:w="0" w:type="auto"/>
            <w:vAlign w:val="center"/>
            <w:hideMark/>
          </w:tcPr>
          <w:p w14:paraId="3487BACA" w14:textId="77777777" w:rsidR="00D41E8C" w:rsidRPr="00D41E8C" w:rsidRDefault="00D41E8C" w:rsidP="00D41E8C">
            <w:pPr>
              <w:rPr>
                <w:b/>
                <w:bCs/>
              </w:rPr>
            </w:pPr>
            <w:r w:rsidRPr="00D41E8C">
              <w:rPr>
                <w:b/>
                <w:bCs/>
              </w:rPr>
              <w:t>Description</w:t>
            </w:r>
          </w:p>
        </w:tc>
        <w:tc>
          <w:tcPr>
            <w:tcW w:w="0" w:type="auto"/>
            <w:vAlign w:val="center"/>
            <w:hideMark/>
          </w:tcPr>
          <w:p w14:paraId="5615B7E4" w14:textId="77777777" w:rsidR="00D41E8C" w:rsidRPr="00D41E8C" w:rsidRDefault="00D41E8C" w:rsidP="00D41E8C">
            <w:pPr>
              <w:rPr>
                <w:b/>
                <w:bCs/>
              </w:rPr>
            </w:pPr>
            <w:r w:rsidRPr="00D41E8C">
              <w:rPr>
                <w:b/>
                <w:bCs/>
              </w:rPr>
              <w:t>Impact on Communities</w:t>
            </w:r>
          </w:p>
        </w:tc>
      </w:tr>
      <w:tr w:rsidR="00D41E8C" w:rsidRPr="00D41E8C" w14:paraId="16E22573" w14:textId="77777777" w:rsidTr="00D41E8C">
        <w:trPr>
          <w:tblCellSpacing w:w="15" w:type="dxa"/>
        </w:trPr>
        <w:tc>
          <w:tcPr>
            <w:tcW w:w="0" w:type="auto"/>
            <w:vAlign w:val="center"/>
            <w:hideMark/>
          </w:tcPr>
          <w:p w14:paraId="1DB597E6" w14:textId="77777777" w:rsidR="00D41E8C" w:rsidRPr="00D41E8C" w:rsidRDefault="00D41E8C" w:rsidP="00D41E8C">
            <w:r w:rsidRPr="00D41E8C">
              <w:rPr>
                <w:b/>
                <w:bCs/>
              </w:rPr>
              <w:t>Education</w:t>
            </w:r>
          </w:p>
        </w:tc>
        <w:tc>
          <w:tcPr>
            <w:tcW w:w="0" w:type="auto"/>
            <w:vAlign w:val="center"/>
            <w:hideMark/>
          </w:tcPr>
          <w:p w14:paraId="5A911BC2" w14:textId="77777777" w:rsidR="00D41E8C" w:rsidRPr="00D41E8C" w:rsidRDefault="00D41E8C" w:rsidP="00D41E8C">
            <w:r w:rsidRPr="00D41E8C">
              <w:t>Providing access to quality education and literacy programs.</w:t>
            </w:r>
          </w:p>
        </w:tc>
        <w:tc>
          <w:tcPr>
            <w:tcW w:w="0" w:type="auto"/>
            <w:vAlign w:val="center"/>
            <w:hideMark/>
          </w:tcPr>
          <w:p w14:paraId="0BE2CD14" w14:textId="77777777" w:rsidR="00D41E8C" w:rsidRPr="00D41E8C" w:rsidRDefault="00D41E8C" w:rsidP="00D41E8C">
            <w:r w:rsidRPr="00D41E8C">
              <w:t>Improves literacy rates, employment opportunities, and social mobility.</w:t>
            </w:r>
          </w:p>
        </w:tc>
      </w:tr>
      <w:tr w:rsidR="00D41E8C" w:rsidRPr="00D41E8C" w14:paraId="488FABC4" w14:textId="77777777" w:rsidTr="00D41E8C">
        <w:trPr>
          <w:tblCellSpacing w:w="15" w:type="dxa"/>
        </w:trPr>
        <w:tc>
          <w:tcPr>
            <w:tcW w:w="0" w:type="auto"/>
            <w:vAlign w:val="center"/>
            <w:hideMark/>
          </w:tcPr>
          <w:p w14:paraId="7CC3748E" w14:textId="77777777" w:rsidR="00D41E8C" w:rsidRPr="00D41E8C" w:rsidRDefault="00D41E8C" w:rsidP="00D41E8C">
            <w:r w:rsidRPr="00D41E8C">
              <w:rPr>
                <w:b/>
                <w:bCs/>
              </w:rPr>
              <w:t>Healthcare</w:t>
            </w:r>
          </w:p>
        </w:tc>
        <w:tc>
          <w:tcPr>
            <w:tcW w:w="0" w:type="auto"/>
            <w:vAlign w:val="center"/>
            <w:hideMark/>
          </w:tcPr>
          <w:p w14:paraId="715B6C3C" w14:textId="6C847EE9" w:rsidR="00D41E8C" w:rsidRPr="00D41E8C" w:rsidRDefault="00D41E8C" w:rsidP="00D41E8C">
            <w:r w:rsidRPr="00D41E8C">
              <w:t>Offering free or subsidized medical services and health awareness</w:t>
            </w:r>
            <w:r w:rsidR="005D77D8">
              <w:fldChar w:fldCharType="begin"/>
            </w:r>
            <w:r w:rsidR="005D77D8">
              <w:instrText xml:space="preserve"> XE "</w:instrText>
            </w:r>
            <w:r w:rsidR="005D77D8" w:rsidRPr="003651AC">
              <w:instrText>awareness</w:instrText>
            </w:r>
            <w:r w:rsidR="005D77D8">
              <w:instrText xml:space="preserve">" </w:instrText>
            </w:r>
            <w:r w:rsidR="005D77D8">
              <w:fldChar w:fldCharType="end"/>
            </w:r>
            <w:r w:rsidRPr="00D41E8C">
              <w:t xml:space="preserve"> campaigns.</w:t>
            </w:r>
          </w:p>
        </w:tc>
        <w:tc>
          <w:tcPr>
            <w:tcW w:w="0" w:type="auto"/>
            <w:vAlign w:val="center"/>
            <w:hideMark/>
          </w:tcPr>
          <w:p w14:paraId="5B54355A" w14:textId="77777777" w:rsidR="00D41E8C" w:rsidRPr="00D41E8C" w:rsidRDefault="00D41E8C" w:rsidP="00D41E8C">
            <w:r w:rsidRPr="00D41E8C">
              <w:t>Enhances overall community health and reduces preventable diseases.</w:t>
            </w:r>
          </w:p>
        </w:tc>
      </w:tr>
      <w:tr w:rsidR="00D41E8C" w:rsidRPr="00D41E8C" w14:paraId="2ECA4A2D" w14:textId="77777777" w:rsidTr="00D41E8C">
        <w:trPr>
          <w:tblCellSpacing w:w="15" w:type="dxa"/>
        </w:trPr>
        <w:tc>
          <w:tcPr>
            <w:tcW w:w="0" w:type="auto"/>
            <w:vAlign w:val="center"/>
            <w:hideMark/>
          </w:tcPr>
          <w:p w14:paraId="4ABD5186" w14:textId="77777777" w:rsidR="00D41E8C" w:rsidRPr="00D41E8C" w:rsidRDefault="00D41E8C" w:rsidP="00D41E8C">
            <w:r w:rsidRPr="00D41E8C">
              <w:rPr>
                <w:b/>
                <w:bCs/>
              </w:rPr>
              <w:t>Poverty Alleviation</w:t>
            </w:r>
          </w:p>
        </w:tc>
        <w:tc>
          <w:tcPr>
            <w:tcW w:w="0" w:type="auto"/>
            <w:vAlign w:val="center"/>
            <w:hideMark/>
          </w:tcPr>
          <w:p w14:paraId="5BED5AEB" w14:textId="77777777" w:rsidR="00D41E8C" w:rsidRPr="00D41E8C" w:rsidRDefault="00D41E8C" w:rsidP="00D41E8C">
            <w:r w:rsidRPr="00D41E8C">
              <w:t>Supporting low-income families with financial aid, food, and job training.</w:t>
            </w:r>
          </w:p>
        </w:tc>
        <w:tc>
          <w:tcPr>
            <w:tcW w:w="0" w:type="auto"/>
            <w:vAlign w:val="center"/>
            <w:hideMark/>
          </w:tcPr>
          <w:p w14:paraId="3BC5D006" w14:textId="77777777" w:rsidR="00D41E8C" w:rsidRPr="00D41E8C" w:rsidRDefault="00D41E8C" w:rsidP="00D41E8C">
            <w:r w:rsidRPr="00D41E8C">
              <w:t>Reduces homelessness, hunger, and economic disparities.</w:t>
            </w:r>
          </w:p>
        </w:tc>
      </w:tr>
      <w:tr w:rsidR="00D41E8C" w:rsidRPr="00D41E8C" w14:paraId="2FD00700" w14:textId="77777777" w:rsidTr="00D41E8C">
        <w:trPr>
          <w:tblCellSpacing w:w="15" w:type="dxa"/>
        </w:trPr>
        <w:tc>
          <w:tcPr>
            <w:tcW w:w="0" w:type="auto"/>
            <w:vAlign w:val="center"/>
            <w:hideMark/>
          </w:tcPr>
          <w:p w14:paraId="218C6B94" w14:textId="77777777" w:rsidR="00D41E8C" w:rsidRPr="00D41E8C" w:rsidRDefault="00D41E8C" w:rsidP="00D41E8C">
            <w:r w:rsidRPr="00D41E8C">
              <w:rPr>
                <w:b/>
                <w:bCs/>
              </w:rPr>
              <w:t>Environmental Outreach</w:t>
            </w:r>
          </w:p>
        </w:tc>
        <w:tc>
          <w:tcPr>
            <w:tcW w:w="0" w:type="auto"/>
            <w:vAlign w:val="center"/>
            <w:hideMark/>
          </w:tcPr>
          <w:p w14:paraId="2307CE54" w14:textId="3942DCA3" w:rsidR="00D41E8C" w:rsidRPr="00D41E8C" w:rsidRDefault="00D41E8C" w:rsidP="00D41E8C">
            <w:r w:rsidRPr="00D41E8C">
              <w:t>Promoting sustainable practices, conservation efforts, and awareness</w:t>
            </w:r>
            <w:r w:rsidR="005D77D8">
              <w:fldChar w:fldCharType="begin"/>
            </w:r>
            <w:r w:rsidR="005D77D8">
              <w:instrText xml:space="preserve"> XE "</w:instrText>
            </w:r>
            <w:r w:rsidR="005D77D8" w:rsidRPr="003651AC">
              <w:instrText>awareness</w:instrText>
            </w:r>
            <w:r w:rsidR="005D77D8">
              <w:instrText xml:space="preserve">" </w:instrText>
            </w:r>
            <w:r w:rsidR="005D77D8">
              <w:fldChar w:fldCharType="end"/>
            </w:r>
            <w:r w:rsidRPr="00D41E8C">
              <w:t>.</w:t>
            </w:r>
          </w:p>
        </w:tc>
        <w:tc>
          <w:tcPr>
            <w:tcW w:w="0" w:type="auto"/>
            <w:vAlign w:val="center"/>
            <w:hideMark/>
          </w:tcPr>
          <w:p w14:paraId="7D8343E1" w14:textId="6F981DE2" w:rsidR="00D41E8C" w:rsidRPr="00D41E8C" w:rsidRDefault="00D41E8C" w:rsidP="00D41E8C">
            <w:r w:rsidRPr="00D41E8C">
              <w:t>Encourages environmental responsibility</w:t>
            </w:r>
            <w:r w:rsidR="00EC3BD9">
              <w:fldChar w:fldCharType="begin"/>
            </w:r>
            <w:r w:rsidR="00EC3BD9">
              <w:instrText xml:space="preserve"> XE "</w:instrText>
            </w:r>
            <w:r w:rsidR="00EC3BD9" w:rsidRPr="00FB75CD">
              <w:instrText>responsibility</w:instrText>
            </w:r>
            <w:r w:rsidR="00EC3BD9">
              <w:instrText xml:space="preserve">" </w:instrText>
            </w:r>
            <w:r w:rsidR="00EC3BD9">
              <w:fldChar w:fldCharType="end"/>
            </w:r>
            <w:r w:rsidRPr="00D41E8C">
              <w:t xml:space="preserve"> and combats climate change.</w:t>
            </w:r>
          </w:p>
        </w:tc>
      </w:tr>
    </w:tbl>
    <w:p w14:paraId="77326759" w14:textId="77777777" w:rsidR="00FF3137" w:rsidRDefault="00FF3137" w:rsidP="00D41E8C">
      <w:pPr>
        <w:rPr>
          <w:b/>
          <w:bCs/>
        </w:rPr>
      </w:pPr>
    </w:p>
    <w:p w14:paraId="7E43227C" w14:textId="77777777" w:rsidR="00FF3137" w:rsidRDefault="00FF3137">
      <w:pPr>
        <w:rPr>
          <w:b/>
          <w:bCs/>
        </w:rPr>
      </w:pPr>
      <w:r>
        <w:rPr>
          <w:b/>
          <w:bCs/>
        </w:rPr>
        <w:br w:type="page"/>
      </w:r>
    </w:p>
    <w:p w14:paraId="5AA95301" w14:textId="63B3A80F" w:rsidR="00D41E8C" w:rsidRPr="00D41E8C" w:rsidRDefault="00D41E8C" w:rsidP="00D41E8C">
      <w:pPr>
        <w:rPr>
          <w:b/>
          <w:bCs/>
        </w:rPr>
      </w:pPr>
      <w:r w:rsidRPr="00D41E8C">
        <w:rPr>
          <w:b/>
          <w:bCs/>
        </w:rPr>
        <w:lastRenderedPageBreak/>
        <w:t>3. Case Studies: Successful Outreach Programs</w:t>
      </w:r>
    </w:p>
    <w:p w14:paraId="2CE23C8F" w14:textId="77777777" w:rsidR="00D41E8C" w:rsidRPr="00D41E8C" w:rsidRDefault="00D41E8C" w:rsidP="00D41E8C">
      <w:pPr>
        <w:rPr>
          <w:b/>
          <w:bCs/>
        </w:rPr>
      </w:pPr>
      <w:r w:rsidRPr="00D41E8C">
        <w:rPr>
          <w:b/>
          <w:bCs/>
        </w:rPr>
        <w:t>3.1 Educational Outreach – Literacy for All Initiative</w:t>
      </w:r>
    </w:p>
    <w:p w14:paraId="7E3A02B3" w14:textId="77777777" w:rsidR="00D41E8C" w:rsidRPr="00D41E8C" w:rsidRDefault="00D41E8C" w:rsidP="00D41E8C">
      <w:r w:rsidRPr="00D41E8C">
        <w:t>The Literacy for All Initiative is a nonprofit program that provides free books and tutoring to underprivileged children. Over the past five years, the program has increased literacy rates in participating communities by 30%, leading to better academic performance and job readiness.</w:t>
      </w:r>
    </w:p>
    <w:p w14:paraId="12869B8B" w14:textId="77777777" w:rsidR="00D41E8C" w:rsidRPr="00D41E8C" w:rsidRDefault="00D41E8C" w:rsidP="00D41E8C">
      <w:pPr>
        <w:rPr>
          <w:b/>
          <w:bCs/>
        </w:rPr>
      </w:pPr>
      <w:r w:rsidRPr="00D41E8C">
        <w:rPr>
          <w:b/>
          <w:bCs/>
        </w:rPr>
        <w:t>3.2 Healthcare Outreach – Mobile Clinics</w:t>
      </w:r>
    </w:p>
    <w:p w14:paraId="5109E98E" w14:textId="77777777" w:rsidR="00D41E8C" w:rsidRPr="00D41E8C" w:rsidRDefault="00D41E8C" w:rsidP="00D41E8C">
      <w:r w:rsidRPr="00D41E8C">
        <w:t>In underserved rural areas, mobile health clinics have provided essential medical services, reducing the rate of preventable illnesses by 40%. These clinics offer vaccinations, maternal health services, and disease screenings at no cost.</w:t>
      </w:r>
    </w:p>
    <w:p w14:paraId="0451C00F" w14:textId="21776858" w:rsidR="00D41E8C" w:rsidRPr="00D41E8C" w:rsidRDefault="00D41E8C" w:rsidP="00D41E8C">
      <w:pPr>
        <w:rPr>
          <w:b/>
          <w:bCs/>
        </w:rPr>
      </w:pPr>
      <w:r w:rsidRPr="00D41E8C">
        <w:rPr>
          <w:b/>
          <w:bCs/>
        </w:rPr>
        <w:t>4. Community</w:t>
      </w:r>
      <w:r w:rsidR="00EC3BD9">
        <w:rPr>
          <w:b/>
          <w:bCs/>
        </w:rPr>
        <w:fldChar w:fldCharType="begin"/>
      </w:r>
      <w:r w:rsidR="00EC3BD9">
        <w:instrText xml:space="preserve"> XE "</w:instrText>
      </w:r>
      <w:r w:rsidR="00EC3BD9" w:rsidRPr="00EE02A2">
        <w:instrText>Community</w:instrText>
      </w:r>
      <w:r w:rsidR="00EC3BD9">
        <w:instrText xml:space="preserve">" </w:instrText>
      </w:r>
      <w:r w:rsidR="00EC3BD9">
        <w:rPr>
          <w:b/>
          <w:bCs/>
        </w:rPr>
        <w:fldChar w:fldCharType="end"/>
      </w:r>
      <w:r w:rsidRPr="00D41E8C">
        <w:rPr>
          <w:b/>
          <w:bCs/>
        </w:rPr>
        <w:t xml:space="preserve"> Engagement and Volunteerism</w:t>
      </w:r>
    </w:p>
    <w:p w14:paraId="4F41C043" w14:textId="1E6724D4" w:rsidR="00D41E8C" w:rsidRPr="00D41E8C" w:rsidRDefault="00D41E8C" w:rsidP="00D41E8C">
      <w:r w:rsidRPr="00D41E8C">
        <w:t>Community</w:t>
      </w:r>
      <w:r w:rsidR="00EC3BD9">
        <w:fldChar w:fldCharType="begin"/>
      </w:r>
      <w:r w:rsidR="00EC3BD9">
        <w:instrText xml:space="preserve"> XE "</w:instrText>
      </w:r>
      <w:r w:rsidR="00EC3BD9" w:rsidRPr="00EE02A2">
        <w:instrText>Community</w:instrText>
      </w:r>
      <w:r w:rsidR="00EC3BD9">
        <w:instrText xml:space="preserve">" </w:instrText>
      </w:r>
      <w:r w:rsidR="00EC3BD9">
        <w:fldChar w:fldCharType="end"/>
      </w:r>
      <w:r w:rsidRPr="00D41E8C">
        <w:t xml:space="preserve"> involvement is essential for the success of outreach programs. Volunteers, local businesses, and government agencies collaborate to make these initiatives impactful.</w:t>
      </w:r>
    </w:p>
    <w:p w14:paraId="10BA4E9F" w14:textId="582D944E" w:rsidR="008210B9" w:rsidRPr="008210B9" w:rsidRDefault="008210B9" w:rsidP="008210B9">
      <w:pPr>
        <w:pStyle w:val="Caption"/>
        <w:keepNext/>
        <w:jc w:val="center"/>
        <w:rPr>
          <w:color w:val="auto"/>
          <w:sz w:val="24"/>
          <w:szCs w:val="24"/>
        </w:rPr>
      </w:pPr>
      <w:r w:rsidRPr="008210B9">
        <w:rPr>
          <w:color w:val="auto"/>
          <w:sz w:val="24"/>
          <w:szCs w:val="24"/>
        </w:rPr>
        <w:t xml:space="preserve">Table </w:t>
      </w:r>
      <w:r w:rsidRPr="008210B9">
        <w:rPr>
          <w:color w:val="auto"/>
          <w:sz w:val="24"/>
          <w:szCs w:val="24"/>
        </w:rPr>
        <w:fldChar w:fldCharType="begin"/>
      </w:r>
      <w:r w:rsidRPr="008210B9">
        <w:rPr>
          <w:color w:val="auto"/>
          <w:sz w:val="24"/>
          <w:szCs w:val="24"/>
        </w:rPr>
        <w:instrText xml:space="preserve"> SEQ Table \* ARABIC </w:instrText>
      </w:r>
      <w:r w:rsidRPr="008210B9">
        <w:rPr>
          <w:color w:val="auto"/>
          <w:sz w:val="24"/>
          <w:szCs w:val="24"/>
        </w:rPr>
        <w:fldChar w:fldCharType="separate"/>
      </w:r>
      <w:r w:rsidRPr="008210B9">
        <w:rPr>
          <w:noProof/>
          <w:color w:val="auto"/>
          <w:sz w:val="24"/>
          <w:szCs w:val="24"/>
        </w:rPr>
        <w:t>2</w:t>
      </w:r>
      <w:r w:rsidRPr="008210B9">
        <w:rPr>
          <w:color w:val="auto"/>
          <w:sz w:val="24"/>
          <w:szCs w:val="24"/>
        </w:rPr>
        <w:fldChar w:fldCharType="end"/>
      </w:r>
      <w:r w:rsidRPr="008210B9">
        <w:rPr>
          <w:color w:val="auto"/>
          <w:sz w:val="24"/>
          <w:szCs w:val="24"/>
        </w:rPr>
        <w:t xml:space="preserve"> - Ways Communities Can Get Involved</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23"/>
        <w:gridCol w:w="5978"/>
      </w:tblGrid>
      <w:tr w:rsidR="00D41E8C" w:rsidRPr="00D41E8C" w14:paraId="6BEA7CDD" w14:textId="77777777" w:rsidTr="00D41E8C">
        <w:trPr>
          <w:tblCellSpacing w:w="15" w:type="dxa"/>
        </w:trPr>
        <w:tc>
          <w:tcPr>
            <w:tcW w:w="0" w:type="auto"/>
            <w:vAlign w:val="center"/>
            <w:hideMark/>
          </w:tcPr>
          <w:p w14:paraId="5E4BA27E" w14:textId="77777777" w:rsidR="00D41E8C" w:rsidRPr="00D41E8C" w:rsidRDefault="00D41E8C" w:rsidP="00D41E8C">
            <w:r w:rsidRPr="00D41E8C">
              <w:rPr>
                <w:b/>
                <w:bCs/>
              </w:rPr>
              <w:t>Involvement Type</w:t>
            </w:r>
          </w:p>
        </w:tc>
        <w:tc>
          <w:tcPr>
            <w:tcW w:w="0" w:type="auto"/>
            <w:vAlign w:val="center"/>
            <w:hideMark/>
          </w:tcPr>
          <w:p w14:paraId="16A5A653" w14:textId="77777777" w:rsidR="00D41E8C" w:rsidRPr="00D41E8C" w:rsidRDefault="00D41E8C" w:rsidP="00D41E8C">
            <w:r w:rsidRPr="00D41E8C">
              <w:rPr>
                <w:b/>
                <w:bCs/>
              </w:rPr>
              <w:t>Examples</w:t>
            </w:r>
          </w:p>
        </w:tc>
      </w:tr>
      <w:tr w:rsidR="00D41E8C" w:rsidRPr="00D41E8C" w14:paraId="3CF13A29" w14:textId="77777777" w:rsidTr="00D41E8C">
        <w:trPr>
          <w:tblCellSpacing w:w="15" w:type="dxa"/>
        </w:trPr>
        <w:tc>
          <w:tcPr>
            <w:tcW w:w="0" w:type="auto"/>
            <w:vAlign w:val="center"/>
            <w:hideMark/>
          </w:tcPr>
          <w:p w14:paraId="1DC52BC3" w14:textId="77777777" w:rsidR="00D41E8C" w:rsidRPr="00D41E8C" w:rsidRDefault="00D41E8C" w:rsidP="00D41E8C">
            <w:r w:rsidRPr="00D41E8C">
              <w:rPr>
                <w:b/>
                <w:bCs/>
              </w:rPr>
              <w:t>Volunteering</w:t>
            </w:r>
          </w:p>
        </w:tc>
        <w:tc>
          <w:tcPr>
            <w:tcW w:w="0" w:type="auto"/>
            <w:vAlign w:val="center"/>
            <w:hideMark/>
          </w:tcPr>
          <w:p w14:paraId="302CACE2" w14:textId="77777777" w:rsidR="00D41E8C" w:rsidRPr="00D41E8C" w:rsidRDefault="00D41E8C" w:rsidP="00D41E8C">
            <w:r w:rsidRPr="00D41E8C">
              <w:t>Assisting in shelters, tutoring programs, and clean-up drives.</w:t>
            </w:r>
          </w:p>
        </w:tc>
      </w:tr>
      <w:tr w:rsidR="00D41E8C" w:rsidRPr="00D41E8C" w14:paraId="24D88824" w14:textId="77777777" w:rsidTr="00D41E8C">
        <w:trPr>
          <w:tblCellSpacing w:w="15" w:type="dxa"/>
        </w:trPr>
        <w:tc>
          <w:tcPr>
            <w:tcW w:w="0" w:type="auto"/>
            <w:vAlign w:val="center"/>
            <w:hideMark/>
          </w:tcPr>
          <w:p w14:paraId="0D510B7E" w14:textId="77777777" w:rsidR="00D41E8C" w:rsidRPr="00D41E8C" w:rsidRDefault="00D41E8C" w:rsidP="00D41E8C">
            <w:r w:rsidRPr="00D41E8C">
              <w:rPr>
                <w:b/>
                <w:bCs/>
              </w:rPr>
              <w:t>Donations</w:t>
            </w:r>
          </w:p>
        </w:tc>
        <w:tc>
          <w:tcPr>
            <w:tcW w:w="0" w:type="auto"/>
            <w:vAlign w:val="center"/>
            <w:hideMark/>
          </w:tcPr>
          <w:p w14:paraId="79329705" w14:textId="77777777" w:rsidR="00D41E8C" w:rsidRPr="00D41E8C" w:rsidRDefault="00D41E8C" w:rsidP="00D41E8C">
            <w:r w:rsidRPr="00D41E8C">
              <w:t>Providing financial support, food, clothing, or medical supplies.</w:t>
            </w:r>
          </w:p>
        </w:tc>
      </w:tr>
      <w:tr w:rsidR="00D41E8C" w:rsidRPr="00D41E8C" w14:paraId="77CAA17D" w14:textId="77777777" w:rsidTr="00D41E8C">
        <w:trPr>
          <w:tblCellSpacing w:w="15" w:type="dxa"/>
        </w:trPr>
        <w:tc>
          <w:tcPr>
            <w:tcW w:w="0" w:type="auto"/>
            <w:vAlign w:val="center"/>
            <w:hideMark/>
          </w:tcPr>
          <w:p w14:paraId="21EB8128" w14:textId="77777777" w:rsidR="00D41E8C" w:rsidRPr="00D41E8C" w:rsidRDefault="00D41E8C" w:rsidP="00D41E8C">
            <w:r w:rsidRPr="00D41E8C">
              <w:rPr>
                <w:b/>
                <w:bCs/>
              </w:rPr>
              <w:t>Advocacy</w:t>
            </w:r>
          </w:p>
        </w:tc>
        <w:tc>
          <w:tcPr>
            <w:tcW w:w="0" w:type="auto"/>
            <w:vAlign w:val="center"/>
            <w:hideMark/>
          </w:tcPr>
          <w:p w14:paraId="62C69839" w14:textId="41102EF2" w:rsidR="00D41E8C" w:rsidRPr="00D41E8C" w:rsidRDefault="00D41E8C" w:rsidP="00D41E8C">
            <w:r w:rsidRPr="00D41E8C">
              <w:t>Raising awareness</w:t>
            </w:r>
            <w:r w:rsidR="005D77D8">
              <w:fldChar w:fldCharType="begin"/>
            </w:r>
            <w:r w:rsidR="005D77D8">
              <w:instrText xml:space="preserve"> XE "</w:instrText>
            </w:r>
            <w:r w:rsidR="005D77D8" w:rsidRPr="003651AC">
              <w:instrText>awareness</w:instrText>
            </w:r>
            <w:r w:rsidR="005D77D8">
              <w:instrText xml:space="preserve">" </w:instrText>
            </w:r>
            <w:r w:rsidR="005D77D8">
              <w:fldChar w:fldCharType="end"/>
            </w:r>
            <w:r w:rsidRPr="00D41E8C">
              <w:t xml:space="preserve"> on social issues through campaigns and events.</w:t>
            </w:r>
          </w:p>
        </w:tc>
      </w:tr>
    </w:tbl>
    <w:p w14:paraId="441ED148" w14:textId="77777777" w:rsidR="00BC0A1D" w:rsidRDefault="00BC0A1D" w:rsidP="00D41E8C">
      <w:pPr>
        <w:rPr>
          <w:b/>
          <w:bCs/>
        </w:rPr>
      </w:pPr>
    </w:p>
    <w:p w14:paraId="33A22FFF" w14:textId="5BAE2DC5" w:rsidR="00D41E8C" w:rsidRPr="00D41E8C" w:rsidRDefault="00D41E8C" w:rsidP="00D41E8C">
      <w:pPr>
        <w:rPr>
          <w:b/>
          <w:bCs/>
        </w:rPr>
      </w:pPr>
      <w:r w:rsidRPr="00D41E8C">
        <w:rPr>
          <w:b/>
          <w:bCs/>
        </w:rPr>
        <w:t>5. The Long-Term Benefits of Outreach</w:t>
      </w:r>
    </w:p>
    <w:p w14:paraId="1E79CF27" w14:textId="7DE69975" w:rsidR="00634B2E" w:rsidRDefault="00D41E8C" w:rsidP="00D41E8C">
      <w:r w:rsidRPr="00D41E8C">
        <w:t>Outreach initiatives lead to long-term community improvements, including economic growth, improved public health, and stronger social ties. Communities that invest in outreach programs experience lower crime rates, higher employment levels, and a better quality of life.</w:t>
      </w:r>
      <w:r w:rsidR="005C316F">
        <w:t xml:space="preserve"> </w:t>
      </w:r>
    </w:p>
    <w:p w14:paraId="3A701D29" w14:textId="00BBFBED" w:rsidR="00B40517" w:rsidRPr="00D22EE9" w:rsidRDefault="000672AD" w:rsidP="00D41E8C">
      <w:pPr>
        <w:rPr>
          <w:i/>
          <w:iCs/>
        </w:rPr>
      </w:pPr>
      <w:r w:rsidRPr="00385F9A">
        <w:rPr>
          <w:i/>
          <w:iCs/>
          <w:highlight w:val="yellow"/>
        </w:rPr>
        <w:t xml:space="preserve">[Insert </w:t>
      </w:r>
      <w:r w:rsidR="006818FD" w:rsidRPr="00385F9A">
        <w:rPr>
          <w:i/>
          <w:iCs/>
          <w:highlight w:val="yellow"/>
        </w:rPr>
        <w:t>text here</w:t>
      </w:r>
      <w:r w:rsidR="003C3B52" w:rsidRPr="00385F9A">
        <w:rPr>
          <w:i/>
          <w:iCs/>
          <w:highlight w:val="yellow"/>
        </w:rPr>
        <w:t xml:space="preserve"> – delete placeholder after text has been inserted</w:t>
      </w:r>
      <w:r w:rsidR="006818FD" w:rsidRPr="00385F9A">
        <w:rPr>
          <w:i/>
          <w:iCs/>
          <w:highlight w:val="yellow"/>
        </w:rPr>
        <w:t>]</w:t>
      </w:r>
    </w:p>
    <w:p w14:paraId="688057B7" w14:textId="77777777" w:rsidR="00D41E8C" w:rsidRPr="00D41E8C" w:rsidRDefault="00D41E8C" w:rsidP="00D41E8C">
      <w:pPr>
        <w:rPr>
          <w:b/>
          <w:bCs/>
        </w:rPr>
      </w:pPr>
      <w:r w:rsidRPr="00D41E8C">
        <w:rPr>
          <w:b/>
          <w:bCs/>
        </w:rPr>
        <w:t>6. Conclusion</w:t>
      </w:r>
    </w:p>
    <w:p w14:paraId="1EB1F780" w14:textId="76F88FE6" w:rsidR="00D41E8C" w:rsidRPr="00D41E8C" w:rsidRDefault="00D41E8C" w:rsidP="00D41E8C">
      <w:r w:rsidRPr="00D41E8C">
        <w:t>Outreach is a vital component of societal progress. By supporting outreach initiatives, individuals and organizations can contribute to meaningful change, ensuring a brighter future for communities worldwide. Encouraging participation in outreach activities will continue to foster sustainable development and inclusivity</w:t>
      </w:r>
      <w:r w:rsidR="005D77D8">
        <w:fldChar w:fldCharType="begin"/>
      </w:r>
      <w:r w:rsidR="005D77D8">
        <w:instrText xml:space="preserve"> XE "</w:instrText>
      </w:r>
      <w:r w:rsidR="005D77D8" w:rsidRPr="00E5212F">
        <w:instrText>inclusivity</w:instrText>
      </w:r>
      <w:r w:rsidR="005D77D8">
        <w:instrText xml:space="preserve">" </w:instrText>
      </w:r>
      <w:r w:rsidR="005D77D8">
        <w:fldChar w:fldCharType="end"/>
      </w:r>
      <w:r w:rsidRPr="00D41E8C">
        <w:t>.</w:t>
      </w:r>
    </w:p>
    <w:p w14:paraId="2C70B22F" w14:textId="77777777" w:rsidR="00D41E8C" w:rsidRPr="00D41E8C" w:rsidRDefault="00385F9A" w:rsidP="00D41E8C">
      <w:r>
        <w:pict w14:anchorId="6B3C4834">
          <v:rect id="_x0000_i1025" style="width:0;height:1.5pt" o:hralign="center" o:hrstd="t" o:hr="t" fillcolor="#a0a0a0" stroked="f"/>
        </w:pict>
      </w:r>
    </w:p>
    <w:p w14:paraId="7A706FE4" w14:textId="3F80ECB2" w:rsidR="00D41E8C" w:rsidRPr="00D41E8C" w:rsidRDefault="00D41E8C" w:rsidP="00D41E8C">
      <w:r w:rsidRPr="00D41E8C">
        <w:rPr>
          <w:i/>
          <w:iCs/>
        </w:rPr>
        <w:t xml:space="preserve">Date: </w:t>
      </w:r>
      <w:r w:rsidRPr="00385F9A">
        <w:rPr>
          <w:i/>
          <w:iCs/>
          <w:highlight w:val="yellow"/>
        </w:rPr>
        <w:t>[Insert Date</w:t>
      </w:r>
      <w:r w:rsidR="0086780F" w:rsidRPr="00385F9A">
        <w:rPr>
          <w:i/>
          <w:iCs/>
          <w:highlight w:val="yellow"/>
        </w:rPr>
        <w:t xml:space="preserve"> Here</w:t>
      </w:r>
      <w:r w:rsidR="003C3B52" w:rsidRPr="00385F9A">
        <w:rPr>
          <w:i/>
          <w:iCs/>
          <w:highlight w:val="yellow"/>
        </w:rPr>
        <w:t xml:space="preserve"> – delete placeholder after date has been inserted</w:t>
      </w:r>
      <w:r w:rsidRPr="00385F9A">
        <w:rPr>
          <w:i/>
          <w:iCs/>
          <w:highlight w:val="yellow"/>
        </w:rPr>
        <w:t>]</w:t>
      </w:r>
    </w:p>
    <w:p w14:paraId="7B4D3996" w14:textId="660872E5" w:rsidR="005E0890" w:rsidRDefault="005E0890">
      <w:r>
        <w:br w:type="page"/>
      </w:r>
    </w:p>
    <w:p w14:paraId="6D2CA0F1" w14:textId="53B1F6CB" w:rsidR="00A665C8" w:rsidRPr="00550000" w:rsidRDefault="005E0890">
      <w:pPr>
        <w:rPr>
          <w:b/>
          <w:bCs/>
          <w:sz w:val="24"/>
          <w:szCs w:val="24"/>
        </w:rPr>
      </w:pPr>
      <w:r w:rsidRPr="00550000">
        <w:rPr>
          <w:b/>
          <w:bCs/>
          <w:sz w:val="24"/>
          <w:szCs w:val="24"/>
        </w:rPr>
        <w:lastRenderedPageBreak/>
        <w:t xml:space="preserve">Table of </w:t>
      </w:r>
      <w:r w:rsidR="001004F0" w:rsidRPr="00550000">
        <w:rPr>
          <w:b/>
          <w:bCs/>
          <w:sz w:val="24"/>
          <w:szCs w:val="24"/>
        </w:rPr>
        <w:t>F</w:t>
      </w:r>
      <w:r w:rsidRPr="00550000">
        <w:rPr>
          <w:b/>
          <w:bCs/>
          <w:sz w:val="24"/>
          <w:szCs w:val="24"/>
        </w:rPr>
        <w:t>igures</w:t>
      </w:r>
    </w:p>
    <w:p w14:paraId="5EDCBF69" w14:textId="77777777" w:rsidR="00D97E6D" w:rsidRDefault="00D97E6D"/>
    <w:p w14:paraId="69D2E7B8" w14:textId="77777777" w:rsidR="00D97E6D" w:rsidRPr="00550000" w:rsidRDefault="00D97E6D">
      <w:pPr>
        <w:rPr>
          <w:b/>
          <w:bCs/>
          <w:noProof/>
        </w:rPr>
      </w:pPr>
      <w:r w:rsidRPr="00550000">
        <w:rPr>
          <w:b/>
          <w:bCs/>
          <w:sz w:val="24"/>
          <w:szCs w:val="24"/>
        </w:rPr>
        <w:t>Index</w:t>
      </w:r>
      <w:r w:rsidRPr="00550000">
        <w:rPr>
          <w:b/>
          <w:bCs/>
        </w:rPr>
        <w:fldChar w:fldCharType="begin"/>
      </w:r>
      <w:r w:rsidRPr="00550000">
        <w:rPr>
          <w:b/>
          <w:bCs/>
        </w:rPr>
        <w:instrText xml:space="preserve"> INDEX \e "</w:instrText>
      </w:r>
      <w:r w:rsidRPr="00550000">
        <w:rPr>
          <w:b/>
          <w:bCs/>
        </w:rPr>
        <w:tab/>
        <w:instrText xml:space="preserve">" \c "2" \z "7177" </w:instrText>
      </w:r>
      <w:r w:rsidRPr="00550000">
        <w:rPr>
          <w:b/>
          <w:bCs/>
        </w:rPr>
        <w:fldChar w:fldCharType="separate"/>
      </w:r>
    </w:p>
    <w:p w14:paraId="3492E613" w14:textId="77777777" w:rsidR="00D97E6D" w:rsidRPr="00550000" w:rsidRDefault="00D97E6D">
      <w:pPr>
        <w:rPr>
          <w:noProof/>
        </w:rPr>
        <w:sectPr w:rsidR="00D97E6D" w:rsidRPr="00550000" w:rsidSect="00D97E6D">
          <w:footerReference w:type="default" r:id="rId8"/>
          <w:pgSz w:w="11906" w:h="16838"/>
          <w:pgMar w:top="1440" w:right="1440" w:bottom="1440" w:left="1440" w:header="708" w:footer="708" w:gutter="0"/>
          <w:cols w:space="708"/>
          <w:docGrid w:linePitch="360"/>
        </w:sectPr>
      </w:pPr>
    </w:p>
    <w:p w14:paraId="02913F19" w14:textId="77777777" w:rsidR="00D97E6D" w:rsidRPr="00550000" w:rsidRDefault="00D97E6D">
      <w:pPr>
        <w:pStyle w:val="Index1"/>
        <w:tabs>
          <w:tab w:val="right" w:leader="dot" w:pos="4143"/>
        </w:tabs>
        <w:rPr>
          <w:noProof/>
        </w:rPr>
      </w:pPr>
      <w:r w:rsidRPr="00550000">
        <w:rPr>
          <w:noProof/>
        </w:rPr>
        <w:t>awareness</w:t>
      </w:r>
      <w:r w:rsidRPr="00550000">
        <w:rPr>
          <w:noProof/>
        </w:rPr>
        <w:tab/>
        <w:t>1, 2</w:t>
      </w:r>
    </w:p>
    <w:p w14:paraId="192E4D8B" w14:textId="77777777" w:rsidR="00D97E6D" w:rsidRPr="00550000" w:rsidRDefault="00D97E6D">
      <w:pPr>
        <w:pStyle w:val="Index1"/>
        <w:tabs>
          <w:tab w:val="right" w:leader="dot" w:pos="4143"/>
        </w:tabs>
        <w:rPr>
          <w:noProof/>
        </w:rPr>
      </w:pPr>
      <w:r w:rsidRPr="00550000">
        <w:rPr>
          <w:noProof/>
        </w:rPr>
        <w:t>Community</w:t>
      </w:r>
      <w:r w:rsidRPr="00550000">
        <w:rPr>
          <w:noProof/>
        </w:rPr>
        <w:tab/>
        <w:t>2</w:t>
      </w:r>
    </w:p>
    <w:p w14:paraId="20618E77" w14:textId="77777777" w:rsidR="00D97E6D" w:rsidRPr="00550000" w:rsidRDefault="00D97E6D">
      <w:pPr>
        <w:pStyle w:val="Index1"/>
        <w:tabs>
          <w:tab w:val="right" w:leader="dot" w:pos="4143"/>
        </w:tabs>
        <w:rPr>
          <w:noProof/>
        </w:rPr>
      </w:pPr>
      <w:r w:rsidRPr="00550000">
        <w:rPr>
          <w:noProof/>
        </w:rPr>
        <w:t>inclusivity</w:t>
      </w:r>
      <w:r w:rsidRPr="00550000">
        <w:rPr>
          <w:noProof/>
        </w:rPr>
        <w:tab/>
        <w:t>2</w:t>
      </w:r>
    </w:p>
    <w:p w14:paraId="59A321DA" w14:textId="77777777" w:rsidR="00D97E6D" w:rsidRPr="00550000" w:rsidRDefault="00D97E6D">
      <w:pPr>
        <w:pStyle w:val="Index1"/>
        <w:tabs>
          <w:tab w:val="right" w:leader="dot" w:pos="4143"/>
        </w:tabs>
        <w:rPr>
          <w:noProof/>
        </w:rPr>
      </w:pPr>
      <w:r w:rsidRPr="00550000">
        <w:rPr>
          <w:noProof/>
        </w:rPr>
        <w:t>responsibility</w:t>
      </w:r>
      <w:r w:rsidRPr="00550000">
        <w:rPr>
          <w:noProof/>
        </w:rPr>
        <w:tab/>
        <w:t>1</w:t>
      </w:r>
    </w:p>
    <w:p w14:paraId="4DD662A3" w14:textId="77777777" w:rsidR="00D97E6D" w:rsidRPr="00550000" w:rsidRDefault="00D97E6D">
      <w:pPr>
        <w:rPr>
          <w:noProof/>
        </w:rPr>
        <w:sectPr w:rsidR="00D97E6D" w:rsidRPr="00550000" w:rsidSect="00D97E6D">
          <w:type w:val="continuous"/>
          <w:pgSz w:w="11906" w:h="16838"/>
          <w:pgMar w:top="1440" w:right="1440" w:bottom="1440" w:left="1440" w:header="708" w:footer="708" w:gutter="0"/>
          <w:cols w:num="2" w:space="720"/>
          <w:docGrid w:linePitch="360"/>
        </w:sectPr>
      </w:pPr>
    </w:p>
    <w:p w14:paraId="29E7B79F" w14:textId="588462E6" w:rsidR="00D97E6D" w:rsidRDefault="00D97E6D">
      <w:r w:rsidRPr="00550000">
        <w:fldChar w:fldCharType="end"/>
      </w:r>
    </w:p>
    <w:sectPr w:rsidR="00D97E6D" w:rsidSect="00D97E6D">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DA23A" w14:textId="77777777" w:rsidR="002332DD" w:rsidRDefault="002332DD" w:rsidP="0088284C">
      <w:pPr>
        <w:spacing w:after="0" w:line="240" w:lineRule="auto"/>
      </w:pPr>
      <w:r>
        <w:separator/>
      </w:r>
    </w:p>
  </w:endnote>
  <w:endnote w:type="continuationSeparator" w:id="0">
    <w:p w14:paraId="6CDDBC74" w14:textId="77777777" w:rsidR="002332DD" w:rsidRDefault="002332DD" w:rsidP="00882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098434"/>
      <w:docPartObj>
        <w:docPartGallery w:val="Page Numbers (Bottom of Page)"/>
        <w:docPartUnique/>
      </w:docPartObj>
    </w:sdtPr>
    <w:sdtEndPr>
      <w:rPr>
        <w:noProof/>
      </w:rPr>
    </w:sdtEndPr>
    <w:sdtContent>
      <w:p w14:paraId="6431D5C8" w14:textId="37BC63F8" w:rsidR="0088284C" w:rsidRDefault="0088284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18110EE" w14:textId="77777777" w:rsidR="0088284C" w:rsidRDefault="008828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47FC5" w14:textId="77777777" w:rsidR="002332DD" w:rsidRDefault="002332DD" w:rsidP="0088284C">
      <w:pPr>
        <w:spacing w:after="0" w:line="240" w:lineRule="auto"/>
      </w:pPr>
      <w:r>
        <w:separator/>
      </w:r>
    </w:p>
  </w:footnote>
  <w:footnote w:type="continuationSeparator" w:id="0">
    <w:p w14:paraId="03954C56" w14:textId="77777777" w:rsidR="002332DD" w:rsidRDefault="002332DD" w:rsidP="008828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E8C"/>
    <w:rsid w:val="000672AD"/>
    <w:rsid w:val="000836C3"/>
    <w:rsid w:val="001004F0"/>
    <w:rsid w:val="0018306E"/>
    <w:rsid w:val="002332DD"/>
    <w:rsid w:val="0023667F"/>
    <w:rsid w:val="00293187"/>
    <w:rsid w:val="002A655C"/>
    <w:rsid w:val="003220B2"/>
    <w:rsid w:val="003467D2"/>
    <w:rsid w:val="00385F9A"/>
    <w:rsid w:val="003A055B"/>
    <w:rsid w:val="003C3B52"/>
    <w:rsid w:val="003C7820"/>
    <w:rsid w:val="003E6557"/>
    <w:rsid w:val="00550000"/>
    <w:rsid w:val="005C316F"/>
    <w:rsid w:val="005D77D8"/>
    <w:rsid w:val="005E0890"/>
    <w:rsid w:val="00634B2E"/>
    <w:rsid w:val="00675593"/>
    <w:rsid w:val="006818FD"/>
    <w:rsid w:val="00687818"/>
    <w:rsid w:val="007F4FCF"/>
    <w:rsid w:val="008210B9"/>
    <w:rsid w:val="0086780F"/>
    <w:rsid w:val="0088284C"/>
    <w:rsid w:val="008A3F66"/>
    <w:rsid w:val="00A6202E"/>
    <w:rsid w:val="00A665C8"/>
    <w:rsid w:val="00A87D09"/>
    <w:rsid w:val="00AF5E08"/>
    <w:rsid w:val="00B40517"/>
    <w:rsid w:val="00B40698"/>
    <w:rsid w:val="00BC0A1D"/>
    <w:rsid w:val="00C11B69"/>
    <w:rsid w:val="00D22EE9"/>
    <w:rsid w:val="00D41E8C"/>
    <w:rsid w:val="00D9429F"/>
    <w:rsid w:val="00D94FC4"/>
    <w:rsid w:val="00D97E6D"/>
    <w:rsid w:val="00EC3BD9"/>
    <w:rsid w:val="00F8300D"/>
    <w:rsid w:val="00F839EC"/>
    <w:rsid w:val="00FF313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C1D8F5E"/>
  <w15:chartTrackingRefBased/>
  <w15:docId w15:val="{BFE46E26-0BAC-44B4-87DF-F9CF62060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698"/>
  </w:style>
  <w:style w:type="paragraph" w:styleId="Heading1">
    <w:name w:val="heading 1"/>
    <w:basedOn w:val="Normal"/>
    <w:next w:val="Normal"/>
    <w:link w:val="Heading1Char"/>
    <w:uiPriority w:val="9"/>
    <w:qFormat/>
    <w:rsid w:val="00B406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406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406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406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406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406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406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406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406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06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406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406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406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406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406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406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406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40698"/>
    <w:rPr>
      <w:rFonts w:eastAsiaTheme="majorEastAsia" w:cstheme="majorBidi"/>
      <w:color w:val="272727" w:themeColor="text1" w:themeTint="D8"/>
    </w:rPr>
  </w:style>
  <w:style w:type="paragraph" w:styleId="Title">
    <w:name w:val="Title"/>
    <w:basedOn w:val="Normal"/>
    <w:next w:val="Normal"/>
    <w:link w:val="TitleChar"/>
    <w:uiPriority w:val="10"/>
    <w:qFormat/>
    <w:rsid w:val="00B406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06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06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0698"/>
    <w:rPr>
      <w:rFonts w:eastAsiaTheme="majorEastAsia" w:cstheme="majorBidi"/>
      <w:color w:val="595959" w:themeColor="text1" w:themeTint="A6"/>
      <w:spacing w:val="15"/>
      <w:sz w:val="28"/>
      <w:szCs w:val="28"/>
    </w:rPr>
  </w:style>
  <w:style w:type="paragraph" w:styleId="ListParagraph">
    <w:name w:val="List Paragraph"/>
    <w:basedOn w:val="Normal"/>
    <w:uiPriority w:val="34"/>
    <w:qFormat/>
    <w:rsid w:val="00B40698"/>
    <w:pPr>
      <w:ind w:left="720"/>
      <w:contextualSpacing/>
    </w:pPr>
  </w:style>
  <w:style w:type="paragraph" w:styleId="Quote">
    <w:name w:val="Quote"/>
    <w:basedOn w:val="Normal"/>
    <w:next w:val="Normal"/>
    <w:link w:val="QuoteChar"/>
    <w:uiPriority w:val="29"/>
    <w:qFormat/>
    <w:rsid w:val="00B40698"/>
    <w:pPr>
      <w:spacing w:before="160"/>
      <w:jc w:val="center"/>
    </w:pPr>
    <w:rPr>
      <w:i/>
      <w:iCs/>
      <w:color w:val="404040" w:themeColor="text1" w:themeTint="BF"/>
    </w:rPr>
  </w:style>
  <w:style w:type="character" w:customStyle="1" w:styleId="QuoteChar">
    <w:name w:val="Quote Char"/>
    <w:basedOn w:val="DefaultParagraphFont"/>
    <w:link w:val="Quote"/>
    <w:uiPriority w:val="29"/>
    <w:rsid w:val="00B40698"/>
    <w:rPr>
      <w:i/>
      <w:iCs/>
      <w:color w:val="404040" w:themeColor="text1" w:themeTint="BF"/>
    </w:rPr>
  </w:style>
  <w:style w:type="paragraph" w:styleId="IntenseQuote">
    <w:name w:val="Intense Quote"/>
    <w:basedOn w:val="Normal"/>
    <w:next w:val="Normal"/>
    <w:link w:val="IntenseQuoteChar"/>
    <w:uiPriority w:val="30"/>
    <w:qFormat/>
    <w:rsid w:val="00B406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40698"/>
    <w:rPr>
      <w:i/>
      <w:iCs/>
      <w:color w:val="0F4761" w:themeColor="accent1" w:themeShade="BF"/>
    </w:rPr>
  </w:style>
  <w:style w:type="character" w:styleId="IntenseEmphasis">
    <w:name w:val="Intense Emphasis"/>
    <w:basedOn w:val="DefaultParagraphFont"/>
    <w:uiPriority w:val="21"/>
    <w:qFormat/>
    <w:rsid w:val="00B40698"/>
    <w:rPr>
      <w:i/>
      <w:iCs/>
      <w:color w:val="0F4761" w:themeColor="accent1" w:themeShade="BF"/>
    </w:rPr>
  </w:style>
  <w:style w:type="character" w:styleId="IntenseReference">
    <w:name w:val="Intense Reference"/>
    <w:basedOn w:val="DefaultParagraphFont"/>
    <w:uiPriority w:val="32"/>
    <w:qFormat/>
    <w:rsid w:val="00B40698"/>
    <w:rPr>
      <w:b/>
      <w:bCs/>
      <w:smallCaps/>
      <w:color w:val="0F4761" w:themeColor="accent1" w:themeShade="BF"/>
      <w:spacing w:val="5"/>
    </w:rPr>
  </w:style>
  <w:style w:type="paragraph" w:styleId="Caption">
    <w:name w:val="caption"/>
    <w:basedOn w:val="Normal"/>
    <w:next w:val="Normal"/>
    <w:uiPriority w:val="35"/>
    <w:unhideWhenUsed/>
    <w:qFormat/>
    <w:rsid w:val="008210B9"/>
    <w:pPr>
      <w:spacing w:after="200" w:line="240" w:lineRule="auto"/>
    </w:pPr>
    <w:rPr>
      <w:i/>
      <w:iCs/>
      <w:color w:val="0E2841" w:themeColor="text2"/>
      <w:sz w:val="18"/>
      <w:szCs w:val="18"/>
    </w:rPr>
  </w:style>
  <w:style w:type="paragraph" w:styleId="Header">
    <w:name w:val="header"/>
    <w:basedOn w:val="Normal"/>
    <w:link w:val="HeaderChar"/>
    <w:uiPriority w:val="99"/>
    <w:unhideWhenUsed/>
    <w:rsid w:val="0088284C"/>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284C"/>
  </w:style>
  <w:style w:type="paragraph" w:styleId="Footer">
    <w:name w:val="footer"/>
    <w:basedOn w:val="Normal"/>
    <w:link w:val="FooterChar"/>
    <w:uiPriority w:val="99"/>
    <w:unhideWhenUsed/>
    <w:rsid w:val="008828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284C"/>
  </w:style>
  <w:style w:type="paragraph" w:styleId="Index1">
    <w:name w:val="index 1"/>
    <w:basedOn w:val="Normal"/>
    <w:next w:val="Normal"/>
    <w:autoRedefine/>
    <w:uiPriority w:val="99"/>
    <w:semiHidden/>
    <w:unhideWhenUsed/>
    <w:rsid w:val="00D97E6D"/>
    <w:pPr>
      <w:spacing w:after="0" w:line="240" w:lineRule="auto"/>
      <w:ind w:left="220" w:hanging="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14558">
      <w:bodyDiv w:val="1"/>
      <w:marLeft w:val="0"/>
      <w:marRight w:val="0"/>
      <w:marTop w:val="0"/>
      <w:marBottom w:val="0"/>
      <w:divBdr>
        <w:top w:val="none" w:sz="0" w:space="0" w:color="auto"/>
        <w:left w:val="none" w:sz="0" w:space="0" w:color="auto"/>
        <w:bottom w:val="none" w:sz="0" w:space="0" w:color="auto"/>
        <w:right w:val="none" w:sz="0" w:space="0" w:color="auto"/>
      </w:divBdr>
      <w:divsChild>
        <w:div w:id="1655916422">
          <w:marLeft w:val="0"/>
          <w:marRight w:val="0"/>
          <w:marTop w:val="0"/>
          <w:marBottom w:val="0"/>
          <w:divBdr>
            <w:top w:val="none" w:sz="0" w:space="0" w:color="auto"/>
            <w:left w:val="none" w:sz="0" w:space="0" w:color="auto"/>
            <w:bottom w:val="none" w:sz="0" w:space="0" w:color="auto"/>
            <w:right w:val="none" w:sz="0" w:space="0" w:color="auto"/>
          </w:divBdr>
        </w:div>
      </w:divsChild>
    </w:div>
    <w:div w:id="1760373890">
      <w:bodyDiv w:val="1"/>
      <w:marLeft w:val="0"/>
      <w:marRight w:val="0"/>
      <w:marTop w:val="0"/>
      <w:marBottom w:val="0"/>
      <w:divBdr>
        <w:top w:val="none" w:sz="0" w:space="0" w:color="auto"/>
        <w:left w:val="none" w:sz="0" w:space="0" w:color="auto"/>
        <w:bottom w:val="none" w:sz="0" w:space="0" w:color="auto"/>
        <w:right w:val="none" w:sz="0" w:space="0" w:color="auto"/>
      </w:divBdr>
      <w:divsChild>
        <w:div w:id="14939077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0D445DBF-48E8-423D-A20E-D810A986D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546</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30</cp:revision>
  <dcterms:created xsi:type="dcterms:W3CDTF">2025-02-05T09:36:00Z</dcterms:created>
  <dcterms:modified xsi:type="dcterms:W3CDTF">2025-08-19T10:21:00Z</dcterms:modified>
</cp:coreProperties>
</file>